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Pr="00E4462B" w:rsidRDefault="001B5191" w:rsidP="00E4462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E4462B">
        <w:rPr>
          <w:b/>
          <w:sz w:val="28"/>
          <w:szCs w:val="28"/>
        </w:rPr>
        <w:t xml:space="preserve">Šaplava 3, Šaplava 503 53, IČO: 00269689, </w:t>
      </w:r>
      <w:hyperlink r:id="rId6" w:history="1">
        <w:r w:rsidRPr="00E4462B">
          <w:rPr>
            <w:rStyle w:val="Hypertextovodkaz"/>
            <w:b/>
            <w:sz w:val="28"/>
            <w:szCs w:val="28"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E4462B">
        <w:rPr>
          <w:b/>
          <w:sz w:val="40"/>
          <w:szCs w:val="40"/>
        </w:rPr>
        <w:t>2</w:t>
      </w:r>
      <w:r w:rsidR="004009C7">
        <w:rPr>
          <w:b/>
          <w:sz w:val="40"/>
          <w:szCs w:val="40"/>
        </w:rPr>
        <w:t>2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4009C7">
        <w:rPr>
          <w:b/>
          <w:sz w:val="40"/>
          <w:szCs w:val="40"/>
        </w:rPr>
        <w:t>0</w:t>
      </w:r>
      <w:r w:rsidR="00E4462B">
        <w:rPr>
          <w:b/>
          <w:sz w:val="40"/>
          <w:szCs w:val="40"/>
        </w:rPr>
        <w:t>2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4009C7">
        <w:rPr>
          <w:b/>
          <w:sz w:val="40"/>
          <w:szCs w:val="40"/>
        </w:rPr>
        <w:t>2</w:t>
      </w:r>
    </w:p>
    <w:p w:rsidR="00EF5DDC" w:rsidRDefault="00840E70" w:rsidP="004009C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r w:rsidR="00E4462B">
        <w:rPr>
          <w:b/>
          <w:sz w:val="40"/>
          <w:szCs w:val="40"/>
        </w:rPr>
        <w:t>xxxxxx</w:t>
      </w:r>
      <w:proofErr w:type="spellEnd"/>
    </w:p>
    <w:p w:rsidR="004009C7" w:rsidRDefault="004009C7" w:rsidP="004009C7">
      <w:pPr>
        <w:jc w:val="center"/>
        <w:rPr>
          <w:b/>
          <w:sz w:val="40"/>
          <w:szCs w:val="40"/>
        </w:rPr>
      </w:pP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vzalo na vědomí Zprávu o výsledku kontroly hospodaření za rok 2022. </w:t>
      </w: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bere na vědomí rozpočtové opatření č. 9/2021 a č.1/2022. </w:t>
      </w: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schvaluje zpevnění pěšin na místním hřbitově. Obecní zastupitelstvo schvaluje jako dodavatele firmu Koubek Petr s nejnižší cenovou nabídkou. </w:t>
      </w: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>Hlasování : 6 : 0.</w:t>
      </w:r>
      <w:proofErr w:type="gramEnd"/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projednalo žádost Správy silnic Královéhradeckého kraje o převod pozemku č.18/3 v silnici. </w:t>
      </w: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schvaluje Dohodu o provedení práce s p. Michalem </w:t>
      </w:r>
      <w:proofErr w:type="spellStart"/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>Habichem</w:t>
      </w:r>
      <w:proofErr w:type="spellEnd"/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 na práci pro obec. </w:t>
      </w:r>
    </w:p>
    <w:p w:rsidR="00233D14" w:rsidRPr="00233D14" w:rsidRDefault="00233D14" w:rsidP="0023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Hlasování: 5 : 0, zdržel se 1 </w:t>
      </w:r>
    </w:p>
    <w:p w:rsidR="004009C7" w:rsidRPr="004009C7" w:rsidRDefault="004009C7" w:rsidP="004009C7">
      <w:pPr>
        <w:rPr>
          <w:b/>
          <w:sz w:val="40"/>
          <w:szCs w:val="40"/>
        </w:rPr>
      </w:pP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1C5AA4"/>
    <w:rsid w:val="00233D14"/>
    <w:rsid w:val="002D7F46"/>
    <w:rsid w:val="003E391F"/>
    <w:rsid w:val="004009C7"/>
    <w:rsid w:val="00460257"/>
    <w:rsid w:val="00467087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4462B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2022-03-01T19:51:00Z</dcterms:created>
  <dcterms:modified xsi:type="dcterms:W3CDTF">2022-03-01T19:51:00Z</dcterms:modified>
</cp:coreProperties>
</file>