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076BAC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96"/>
          <w:szCs w:val="96"/>
        </w:rPr>
      </w:pPr>
      <w:r w:rsidRPr="00076BAC">
        <w:rPr>
          <w:b/>
          <w:color w:val="00B0F0"/>
          <w:sz w:val="96"/>
          <w:szCs w:val="96"/>
        </w:rPr>
        <w:t>OBEC ŠAPLAVA</w:t>
      </w:r>
    </w:p>
    <w:p w:rsidR="00076BAC" w:rsidRDefault="001B5191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    </w:t>
      </w:r>
      <w:r w:rsidRPr="001B5191">
        <w:rPr>
          <w:b/>
        </w:rPr>
        <w:t>Šaplava 3, Šaplava 503 53</w:t>
      </w:r>
      <w:r>
        <w:rPr>
          <w:b/>
        </w:rPr>
        <w:t xml:space="preserve">, IČO: 00269689, </w:t>
      </w:r>
      <w:hyperlink r:id="rId6" w:history="1">
        <w:r w:rsidRPr="003E3FF5">
          <w:rPr>
            <w:rStyle w:val="Hypertextovodkaz"/>
            <w:b/>
          </w:rPr>
          <w:t>www.saplava.cz</w:t>
        </w:r>
      </w:hyperlink>
    </w:p>
    <w:p w:rsidR="00460257" w:rsidRDefault="00460257" w:rsidP="008E3791">
      <w:pPr>
        <w:jc w:val="center"/>
        <w:rPr>
          <w:b/>
          <w:sz w:val="40"/>
          <w:szCs w:val="40"/>
        </w:rPr>
      </w:pPr>
      <w:r w:rsidRPr="008E3791">
        <w:rPr>
          <w:b/>
          <w:sz w:val="40"/>
          <w:szCs w:val="40"/>
        </w:rPr>
        <w:t>Výpis z u</w:t>
      </w:r>
      <w:r w:rsidR="001B5191" w:rsidRPr="008E3791">
        <w:rPr>
          <w:b/>
          <w:sz w:val="40"/>
          <w:szCs w:val="40"/>
        </w:rPr>
        <w:t xml:space="preserve">snesení </w:t>
      </w:r>
      <w:r w:rsidR="00840E70"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Pr="008E3791">
        <w:rPr>
          <w:b/>
          <w:sz w:val="40"/>
          <w:szCs w:val="40"/>
        </w:rPr>
        <w:t xml:space="preserve"> </w:t>
      </w:r>
      <w:r w:rsidR="00840E70">
        <w:rPr>
          <w:b/>
          <w:sz w:val="40"/>
          <w:szCs w:val="40"/>
        </w:rPr>
        <w:t xml:space="preserve">v Šaplavě </w:t>
      </w:r>
      <w:r w:rsidRPr="008E3791">
        <w:rPr>
          <w:b/>
          <w:sz w:val="40"/>
          <w:szCs w:val="40"/>
        </w:rPr>
        <w:t>ze dne 1</w:t>
      </w:r>
      <w:r w:rsidR="00B946AC">
        <w:rPr>
          <w:b/>
          <w:sz w:val="40"/>
          <w:szCs w:val="40"/>
        </w:rPr>
        <w:t>7</w:t>
      </w:r>
      <w:r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BA694D">
        <w:rPr>
          <w:b/>
          <w:sz w:val="40"/>
          <w:szCs w:val="40"/>
        </w:rPr>
        <w:t>1</w:t>
      </w:r>
      <w:r w:rsidR="00B946AC">
        <w:rPr>
          <w:b/>
          <w:sz w:val="40"/>
          <w:szCs w:val="40"/>
        </w:rPr>
        <w:t>2</w:t>
      </w:r>
      <w:r w:rsidR="008E3791" w:rsidRPr="008E3791">
        <w:rPr>
          <w:b/>
          <w:sz w:val="40"/>
          <w:szCs w:val="40"/>
        </w:rPr>
        <w:t>.</w:t>
      </w:r>
      <w:r w:rsidRPr="008E3791">
        <w:rPr>
          <w:b/>
          <w:sz w:val="40"/>
          <w:szCs w:val="40"/>
        </w:rPr>
        <w:t xml:space="preserve"> 2019</w:t>
      </w:r>
      <w:bookmarkStart w:id="0" w:name="_GoBack"/>
      <w:bookmarkEnd w:id="0"/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B946AC" w:rsidRDefault="00B946AC" w:rsidP="00B946AC">
      <w:pPr>
        <w:pStyle w:val="Normlnweb"/>
      </w:pPr>
      <w:r>
        <w:t xml:space="preserve">Usnesení: Zastupitelstvo obce schvaluje rozpočet na rok 2020 jako schodkový </w:t>
      </w:r>
    </w:p>
    <w:p w:rsidR="00B946AC" w:rsidRDefault="00B946AC" w:rsidP="00B946AC">
      <w:pPr>
        <w:pStyle w:val="Normlnweb"/>
      </w:pPr>
      <w:r>
        <w:t xml:space="preserve">s příjmy 2 022 600,-Kč a výdaji 2 295 090,-Kč, Schodek bude dofinancován z přebytku roku 2019. Hlasování 6 : 0. </w:t>
      </w:r>
    </w:p>
    <w:p w:rsidR="00B946AC" w:rsidRDefault="00B946AC" w:rsidP="00B946AC">
      <w:pPr>
        <w:pStyle w:val="Normlnweb"/>
      </w:pPr>
      <w:r>
        <w:t xml:space="preserve">Usnesení: Obecní zastupitelstvo schvaluje poskytnutí dotace na provoz sociálních služeb DUHA Nový Bydžov ve výši 5 900,-Kč. Hlasování 6 : 0. A zmocňuje starostu k podpisu smlouvy. </w:t>
      </w:r>
    </w:p>
    <w:p w:rsidR="00B946AC" w:rsidRDefault="00B946AC" w:rsidP="00B946AC">
      <w:pPr>
        <w:pStyle w:val="Normlnweb"/>
      </w:pPr>
      <w:r>
        <w:t xml:space="preserve">Usnesení: Obecní zastupitelstvo schvaluje Obecně závazné vyhlášky č. 1/2019 – poplatek ze psů a 2/2019 – komunální odpad. </w:t>
      </w:r>
    </w:p>
    <w:p w:rsidR="00B946AC" w:rsidRDefault="00B946AC" w:rsidP="00B946AC">
      <w:pPr>
        <w:pStyle w:val="Normlnweb"/>
      </w:pPr>
      <w:r>
        <w:t xml:space="preserve">Hlasování 6 :0. </w:t>
      </w:r>
    </w:p>
    <w:p w:rsidR="00B946AC" w:rsidRDefault="00B946AC" w:rsidP="00B946AC">
      <w:pPr>
        <w:pStyle w:val="Normlnweb"/>
      </w:pPr>
      <w:r>
        <w:t xml:space="preserve">Usnesení: Zastupitelstvo obce bere na vědomí rozpočtová opatření č 8/2019 a 9/2019 všemi hlasy. </w:t>
      </w:r>
    </w:p>
    <w:p w:rsidR="00B946AC" w:rsidRDefault="00B946AC" w:rsidP="00B946AC">
      <w:pPr>
        <w:pStyle w:val="Normlnweb"/>
      </w:pPr>
      <w:r>
        <w:t>Usnesení: Obecní zastupitelstvo schvaluje podání žádosti o dotaci z POV na výstavbu chodníku k místnímu hřbitovu všemi hlasy. Hlasování 6 : 0.</w:t>
      </w:r>
    </w:p>
    <w:p w:rsidR="00B946AC" w:rsidRDefault="00B946AC" w:rsidP="00840E70">
      <w:pPr>
        <w:jc w:val="center"/>
        <w:rPr>
          <w:b/>
          <w:sz w:val="40"/>
          <w:szCs w:val="40"/>
        </w:rPr>
      </w:pPr>
    </w:p>
    <w:sectPr w:rsidR="00B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F380C"/>
    <w:rsid w:val="00197E9F"/>
    <w:rsid w:val="001B5191"/>
    <w:rsid w:val="00460257"/>
    <w:rsid w:val="00662A51"/>
    <w:rsid w:val="00840E70"/>
    <w:rsid w:val="008E0D9A"/>
    <w:rsid w:val="008E3791"/>
    <w:rsid w:val="00B946AC"/>
    <w:rsid w:val="00B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2020-04-29T17:44:00Z</dcterms:created>
  <dcterms:modified xsi:type="dcterms:W3CDTF">2020-04-29T17:44:00Z</dcterms:modified>
</cp:coreProperties>
</file>